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A3" w:rsidRPr="00AB4B72" w:rsidRDefault="00827BE5" w:rsidP="00AB4B72">
      <w:pPr>
        <w:spacing w:before="100" w:beforeAutospacing="1" w:after="100" w:afterAutospacing="1" w:line="240" w:lineRule="atLeast"/>
        <w:ind w:right="283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B4B72">
        <w:rPr>
          <w:rFonts w:ascii="Times New Roman" w:hAnsi="Times New Roman"/>
          <w:b/>
          <w:i/>
          <w:sz w:val="28"/>
          <w:szCs w:val="28"/>
        </w:rPr>
        <w:t>Уважаемые коллеги!</w:t>
      </w:r>
    </w:p>
    <w:p w:rsidR="00F954CC" w:rsidRPr="004F1583" w:rsidRDefault="00F954CC" w:rsidP="004F1583">
      <w:pPr>
        <w:pStyle w:val="a4"/>
        <w:spacing w:before="0" w:beforeAutospacing="0" w:after="0" w:afterAutospacing="0" w:line="360" w:lineRule="auto"/>
        <w:ind w:right="176" w:firstLine="709"/>
        <w:jc w:val="both"/>
        <w:rPr>
          <w:sz w:val="28"/>
          <w:szCs w:val="28"/>
        </w:rPr>
      </w:pPr>
      <w:r w:rsidRPr="004F1583">
        <w:rPr>
          <w:sz w:val="28"/>
          <w:szCs w:val="28"/>
        </w:rPr>
        <w:t>26 ноября 201</w:t>
      </w:r>
      <w:r w:rsidR="009E14D0" w:rsidRPr="004F1583">
        <w:rPr>
          <w:sz w:val="28"/>
          <w:szCs w:val="28"/>
        </w:rPr>
        <w:t>5</w:t>
      </w:r>
      <w:r w:rsidRPr="004F1583">
        <w:rPr>
          <w:sz w:val="28"/>
          <w:szCs w:val="28"/>
        </w:rPr>
        <w:t xml:space="preserve">г. состоится  </w:t>
      </w:r>
      <w:r w:rsidR="009E14D0" w:rsidRPr="004F1583">
        <w:rPr>
          <w:b/>
          <w:sz w:val="28"/>
          <w:szCs w:val="28"/>
          <w:lang w:val="en-US"/>
        </w:rPr>
        <w:t>IV</w:t>
      </w:r>
      <w:r w:rsidRPr="004F1583">
        <w:rPr>
          <w:b/>
          <w:sz w:val="28"/>
          <w:szCs w:val="28"/>
        </w:rPr>
        <w:t xml:space="preserve"> Международная  конференция «Антикризисное управление в сов</w:t>
      </w:r>
      <w:r w:rsidR="009E14D0" w:rsidRPr="004F1583">
        <w:rPr>
          <w:b/>
          <w:sz w:val="28"/>
          <w:szCs w:val="28"/>
        </w:rPr>
        <w:t>ременных экономических условиях</w:t>
      </w:r>
      <w:r w:rsidRPr="004F1583">
        <w:rPr>
          <w:b/>
          <w:sz w:val="28"/>
          <w:szCs w:val="28"/>
        </w:rPr>
        <w:t>»</w:t>
      </w:r>
      <w:r w:rsidRPr="004F1583">
        <w:rPr>
          <w:sz w:val="28"/>
          <w:szCs w:val="28"/>
        </w:rPr>
        <w:t xml:space="preserve">. </w:t>
      </w:r>
    </w:p>
    <w:p w:rsidR="00F954CC" w:rsidRPr="004F1583" w:rsidRDefault="00F954CC" w:rsidP="004F1583">
      <w:pPr>
        <w:tabs>
          <w:tab w:val="left" w:pos="9214"/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1583">
        <w:rPr>
          <w:rFonts w:ascii="Times New Roman" w:hAnsi="Times New Roman"/>
          <w:sz w:val="28"/>
          <w:szCs w:val="28"/>
        </w:rPr>
        <w:t xml:space="preserve">Организатором конференции выступает Торгово-промышленная палата РФ </w:t>
      </w:r>
      <w:r w:rsidRPr="004F1583">
        <w:rPr>
          <w:rFonts w:ascii="Times New Roman" w:hAnsi="Times New Roman"/>
          <w:bCs/>
          <w:sz w:val="28"/>
          <w:szCs w:val="28"/>
        </w:rPr>
        <w:t>при поддержке Государственной Думы РФ.</w:t>
      </w:r>
    </w:p>
    <w:p w:rsidR="00F954CC" w:rsidRDefault="00F954CC" w:rsidP="004F158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F1583">
        <w:rPr>
          <w:rFonts w:ascii="Times New Roman" w:hAnsi="Times New Roman"/>
          <w:sz w:val="28"/>
          <w:szCs w:val="28"/>
        </w:rPr>
        <w:t>В Конференции примут участие представители законодательной, судебной и исполнительной властей, бизнес-сообщества, общественных организаций РФ</w:t>
      </w:r>
      <w:r w:rsidR="00C00CBC" w:rsidRPr="004F1583">
        <w:rPr>
          <w:rFonts w:ascii="Times New Roman" w:hAnsi="Times New Roman"/>
          <w:sz w:val="28"/>
          <w:szCs w:val="28"/>
        </w:rPr>
        <w:t xml:space="preserve"> </w:t>
      </w:r>
      <w:r w:rsidRPr="004F1583">
        <w:rPr>
          <w:rFonts w:ascii="Times New Roman" w:hAnsi="Times New Roman"/>
          <w:sz w:val="28"/>
          <w:szCs w:val="28"/>
        </w:rPr>
        <w:t xml:space="preserve"> и зарубежных стран.</w:t>
      </w:r>
    </w:p>
    <w:p w:rsidR="004F1583" w:rsidRPr="004F1583" w:rsidRDefault="004F1583" w:rsidP="00B748B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Основная цель Конференции - </w:t>
      </w:r>
      <w:r w:rsidRPr="004F1583">
        <w:rPr>
          <w:rStyle w:val="a3"/>
          <w:b w:val="0"/>
          <w:sz w:val="28"/>
          <w:szCs w:val="28"/>
        </w:rPr>
        <w:t>в</w:t>
      </w:r>
      <w:r w:rsidRPr="004F1583">
        <w:rPr>
          <w:sz w:val="28"/>
          <w:szCs w:val="28"/>
        </w:rPr>
        <w:t xml:space="preserve">ыработка предложений по совершенствованию института банкротства в Российской Федерации, в том числе с использованием передовых международных практик в сфере несостоятельности. </w:t>
      </w:r>
      <w:r>
        <w:rPr>
          <w:sz w:val="28"/>
          <w:szCs w:val="28"/>
        </w:rPr>
        <w:t>Также с</w:t>
      </w:r>
      <w:r w:rsidRPr="004F1583">
        <w:rPr>
          <w:sz w:val="28"/>
          <w:szCs w:val="28"/>
        </w:rPr>
        <w:t>одействие обмену передовым опытом работы по вопросам антикризисного управления со специалистами зарубежных государств</w:t>
      </w:r>
      <w:r>
        <w:rPr>
          <w:sz w:val="28"/>
          <w:szCs w:val="28"/>
        </w:rPr>
        <w:t xml:space="preserve"> и в</w:t>
      </w:r>
      <w:r w:rsidRPr="004F1583">
        <w:rPr>
          <w:sz w:val="28"/>
          <w:szCs w:val="28"/>
        </w:rPr>
        <w:t>ыявление перспективных и наиболее эффективных методов работы в сфере антикризисного управления.</w:t>
      </w:r>
    </w:p>
    <w:p w:rsidR="000E6AAF" w:rsidRPr="000E6AAF" w:rsidRDefault="004F1583" w:rsidP="000E6AAF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реализации данных целей в </w:t>
      </w:r>
      <w:r w:rsidR="00C00CBC" w:rsidRPr="004F1583">
        <w:rPr>
          <w:rFonts w:ascii="Times New Roman" w:hAnsi="Times New Roman"/>
          <w:sz w:val="28"/>
          <w:szCs w:val="28"/>
        </w:rPr>
        <w:t xml:space="preserve"> рамках Конференции состоится пленарное заседание, посвященное обсуждению </w:t>
      </w:r>
      <w:r w:rsidR="00C00CBC" w:rsidRPr="004F1583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>Реализации плана мероприятий (дорожной карты) «Совершенствование процедур несостоятельности (банкротства)»</w:t>
      </w:r>
      <w:r w:rsidR="00C00CBC" w:rsidRPr="004F1583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="00C00CBC" w:rsidRPr="004F1583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и</w:t>
      </w:r>
      <w:r w:rsidR="00C00CBC" w:rsidRPr="004F1583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4F1583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>повышению позиции России по показателю «Разрешение неплатежеспособности» рейтинга Doing Business.</w:t>
      </w:r>
    </w:p>
    <w:p w:rsidR="00F954CC" w:rsidRPr="004F1583" w:rsidRDefault="000E6AAF" w:rsidP="004F1583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</w:t>
      </w:r>
      <w:r w:rsidR="00F954CC" w:rsidRPr="004F1583">
        <w:rPr>
          <w:rFonts w:ascii="Times New Roman" w:hAnsi="Times New Roman"/>
          <w:sz w:val="28"/>
          <w:szCs w:val="28"/>
        </w:rPr>
        <w:t xml:space="preserve"> целях обеспечения проблемной ориентации конференции выделяются следующие  тематические секции:</w:t>
      </w:r>
    </w:p>
    <w:p w:rsidR="00191C9C" w:rsidRPr="004F1583" w:rsidRDefault="00B96DFA" w:rsidP="004F1583">
      <w:pPr>
        <w:tabs>
          <w:tab w:val="left" w:pos="9355"/>
        </w:tabs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F1583">
        <w:rPr>
          <w:rFonts w:ascii="Times New Roman" w:hAnsi="Times New Roman"/>
          <w:b/>
          <w:sz w:val="28"/>
          <w:szCs w:val="28"/>
        </w:rPr>
        <w:t xml:space="preserve">Секция </w:t>
      </w:r>
      <w:r w:rsidR="00191C9C" w:rsidRPr="004F1583">
        <w:rPr>
          <w:rFonts w:ascii="Times New Roman" w:hAnsi="Times New Roman"/>
          <w:b/>
          <w:sz w:val="28"/>
          <w:szCs w:val="28"/>
        </w:rPr>
        <w:t>1</w:t>
      </w:r>
      <w:r w:rsidR="00AB4B72" w:rsidRPr="004F1583">
        <w:rPr>
          <w:rFonts w:ascii="Times New Roman" w:hAnsi="Times New Roman"/>
          <w:sz w:val="28"/>
          <w:szCs w:val="28"/>
        </w:rPr>
        <w:t xml:space="preserve">: </w:t>
      </w:r>
      <w:r w:rsidR="00191C9C" w:rsidRPr="004F1583">
        <w:rPr>
          <w:rFonts w:ascii="Times New Roman" w:hAnsi="Times New Roman"/>
          <w:sz w:val="28"/>
          <w:szCs w:val="28"/>
        </w:rPr>
        <w:t xml:space="preserve"> </w:t>
      </w:r>
      <w:r w:rsidR="00191C9C" w:rsidRPr="004F158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Институт несостоятельности (банкротства) физических лиц в Российской Федерации».</w:t>
      </w:r>
    </w:p>
    <w:p w:rsidR="00191C9C" w:rsidRPr="004F1583" w:rsidRDefault="00AB4B72" w:rsidP="004F1583">
      <w:pPr>
        <w:tabs>
          <w:tab w:val="left" w:pos="0"/>
          <w:tab w:val="left" w:pos="9214"/>
        </w:tabs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F158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Секция </w:t>
      </w:r>
      <w:r w:rsidR="00191C9C" w:rsidRPr="004F158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2</w:t>
      </w:r>
      <w:r w:rsidRPr="004F158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:</w:t>
      </w:r>
      <w:r w:rsidRPr="004F158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191C9C" w:rsidRPr="004F158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Персональная ответственность руководителей и владельцев при банкротстве предприятий</w:t>
      </w:r>
      <w:r w:rsidR="00182E52" w:rsidRPr="004F158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191C9C" w:rsidRPr="004F1583" w:rsidRDefault="00191C9C" w:rsidP="004F1583">
      <w:pPr>
        <w:tabs>
          <w:tab w:val="left" w:pos="9355"/>
        </w:tabs>
        <w:spacing w:after="0"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F158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Секция </w:t>
      </w:r>
      <w:r w:rsidR="00B96DFA" w:rsidRPr="004F158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F158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3</w:t>
      </w:r>
      <w:r w:rsidR="00AB4B72" w:rsidRPr="004F158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:  </w:t>
      </w:r>
      <w:r w:rsidRPr="004F158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Трансграничный эффект  банкротства</w:t>
      </w:r>
      <w:r w:rsidR="00182E52" w:rsidRPr="004F158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191C9C" w:rsidRPr="004F1583" w:rsidRDefault="00BC0FF1" w:rsidP="004F1583">
      <w:pPr>
        <w:tabs>
          <w:tab w:val="left" w:pos="9355"/>
        </w:tabs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F1583">
        <w:rPr>
          <w:rFonts w:ascii="Times New Roman" w:hAnsi="Times New Roman"/>
          <w:b/>
          <w:sz w:val="28"/>
          <w:szCs w:val="28"/>
        </w:rPr>
        <w:t xml:space="preserve">Секция </w:t>
      </w:r>
      <w:r w:rsidR="00191C9C" w:rsidRPr="004F1583">
        <w:rPr>
          <w:rFonts w:ascii="Times New Roman" w:hAnsi="Times New Roman"/>
          <w:b/>
          <w:sz w:val="28"/>
          <w:szCs w:val="28"/>
        </w:rPr>
        <w:t>4</w:t>
      </w:r>
      <w:r w:rsidR="00AB4B72" w:rsidRPr="004F1583">
        <w:rPr>
          <w:rFonts w:ascii="Times New Roman" w:hAnsi="Times New Roman"/>
          <w:b/>
          <w:sz w:val="28"/>
          <w:szCs w:val="28"/>
        </w:rPr>
        <w:t>:</w:t>
      </w:r>
      <w:r w:rsidR="00191C9C" w:rsidRPr="004F1583">
        <w:rPr>
          <w:rFonts w:ascii="Times New Roman" w:hAnsi="Times New Roman"/>
          <w:sz w:val="28"/>
          <w:szCs w:val="28"/>
        </w:rPr>
        <w:t xml:space="preserve"> </w:t>
      </w:r>
      <w:r w:rsidR="00191C9C" w:rsidRPr="004F158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Практика проведения электронных торгов в рамках процедур банкротства</w:t>
      </w:r>
      <w:r w:rsidR="00182E52" w:rsidRPr="004F158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C00CBC" w:rsidRPr="00AB4B72" w:rsidRDefault="00C00CBC" w:rsidP="00AB4B72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CC" w:rsidRPr="00AB4B72" w:rsidRDefault="00191C9C" w:rsidP="00AB4B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B4B72">
        <w:rPr>
          <w:b/>
          <w:sz w:val="28"/>
          <w:szCs w:val="28"/>
        </w:rPr>
        <w:t>П</w:t>
      </w:r>
      <w:r w:rsidR="00400FEE" w:rsidRPr="00AB4B72">
        <w:rPr>
          <w:b/>
          <w:sz w:val="28"/>
          <w:szCs w:val="28"/>
        </w:rPr>
        <w:t xml:space="preserve">риглашаем Вас принять участие в </w:t>
      </w:r>
      <w:r w:rsidR="00F954CC" w:rsidRPr="00AB4B72">
        <w:rPr>
          <w:b/>
          <w:sz w:val="28"/>
          <w:szCs w:val="28"/>
        </w:rPr>
        <w:t>работе К</w:t>
      </w:r>
      <w:r w:rsidR="00400FEE" w:rsidRPr="00AB4B72">
        <w:rPr>
          <w:b/>
          <w:sz w:val="28"/>
          <w:szCs w:val="28"/>
        </w:rPr>
        <w:t>онференции</w:t>
      </w:r>
      <w:r w:rsidR="00A62055" w:rsidRPr="00AB4B72">
        <w:rPr>
          <w:b/>
          <w:sz w:val="28"/>
          <w:szCs w:val="28"/>
        </w:rPr>
        <w:t xml:space="preserve">. </w:t>
      </w:r>
      <w:r w:rsidR="00F954CC" w:rsidRPr="00AB4B72">
        <w:rPr>
          <w:b/>
          <w:sz w:val="28"/>
          <w:szCs w:val="28"/>
        </w:rPr>
        <w:t xml:space="preserve"> </w:t>
      </w:r>
    </w:p>
    <w:p w:rsidR="009E14D0" w:rsidRPr="00AB4B72" w:rsidRDefault="00A62055" w:rsidP="00AB4B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AB4B72">
        <w:rPr>
          <w:rStyle w:val="a3"/>
          <w:b w:val="0"/>
          <w:sz w:val="28"/>
          <w:szCs w:val="28"/>
        </w:rPr>
        <w:lastRenderedPageBreak/>
        <w:t>По вопросам участия Вы можете обращаться по телефон</w:t>
      </w:r>
      <w:r w:rsidR="009E14D0" w:rsidRPr="00AB4B72">
        <w:rPr>
          <w:rStyle w:val="a3"/>
          <w:b w:val="0"/>
          <w:sz w:val="28"/>
          <w:szCs w:val="28"/>
        </w:rPr>
        <w:t>ам</w:t>
      </w:r>
    </w:p>
    <w:p w:rsidR="00A62055" w:rsidRPr="000E6AAF" w:rsidRDefault="00A62055" w:rsidP="00AB4B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FF"/>
          <w:sz w:val="28"/>
          <w:szCs w:val="28"/>
        </w:rPr>
      </w:pPr>
      <w:r w:rsidRPr="00AB4B72">
        <w:rPr>
          <w:rStyle w:val="a3"/>
          <w:b w:val="0"/>
          <w:sz w:val="28"/>
          <w:szCs w:val="28"/>
        </w:rPr>
        <w:t xml:space="preserve"> </w:t>
      </w:r>
      <w:r w:rsidR="009E14D0" w:rsidRPr="00AB4B72">
        <w:rPr>
          <w:rStyle w:val="a5"/>
          <w:i w:val="0"/>
          <w:sz w:val="28"/>
          <w:szCs w:val="28"/>
        </w:rPr>
        <w:t>8 (925)</w:t>
      </w:r>
      <w:r w:rsidRPr="00AB4B72">
        <w:rPr>
          <w:rStyle w:val="a5"/>
          <w:i w:val="0"/>
          <w:sz w:val="28"/>
          <w:szCs w:val="28"/>
        </w:rPr>
        <w:t>-</w:t>
      </w:r>
      <w:r w:rsidR="009E14D0" w:rsidRPr="00AB4B72">
        <w:rPr>
          <w:rStyle w:val="a5"/>
          <w:i w:val="0"/>
          <w:sz w:val="28"/>
          <w:szCs w:val="28"/>
        </w:rPr>
        <w:t>285-06-89, 8(495)-620-04-14</w:t>
      </w:r>
      <w:r w:rsidRPr="00AB4B72">
        <w:rPr>
          <w:rStyle w:val="a5"/>
          <w:sz w:val="28"/>
          <w:szCs w:val="28"/>
        </w:rPr>
        <w:t xml:space="preserve"> </w:t>
      </w:r>
      <w:r w:rsidRPr="00AB4B72">
        <w:rPr>
          <w:rStyle w:val="a3"/>
          <w:b w:val="0"/>
          <w:sz w:val="28"/>
          <w:szCs w:val="28"/>
        </w:rPr>
        <w:t xml:space="preserve">контактное лицо – </w:t>
      </w:r>
      <w:r w:rsidR="009E14D0" w:rsidRPr="000E6AAF">
        <w:rPr>
          <w:rStyle w:val="a3"/>
          <w:sz w:val="28"/>
          <w:szCs w:val="28"/>
        </w:rPr>
        <w:t>Воробьева Елена</w:t>
      </w:r>
      <w:r w:rsidRPr="00AB4B72">
        <w:rPr>
          <w:rStyle w:val="a3"/>
          <w:b w:val="0"/>
          <w:sz w:val="28"/>
          <w:szCs w:val="28"/>
        </w:rPr>
        <w:t xml:space="preserve">, заявку для участия просим направить по адресу </w:t>
      </w:r>
      <w:r w:rsidRPr="00AB4B72">
        <w:rPr>
          <w:rStyle w:val="a5"/>
          <w:sz w:val="28"/>
          <w:szCs w:val="28"/>
        </w:rPr>
        <w:t xml:space="preserve"> </w:t>
      </w:r>
      <w:hyperlink r:id="rId7" w:tooltip="insol@soautpprf.ru" w:history="1">
        <w:r w:rsidRPr="000E6AAF">
          <w:rPr>
            <w:rStyle w:val="a6"/>
            <w:bCs/>
            <w:sz w:val="28"/>
            <w:szCs w:val="28"/>
            <w:shd w:val="clear" w:color="auto" w:fill="FFFFFF"/>
          </w:rPr>
          <w:t>insol@soautpprf.ru</w:t>
        </w:r>
      </w:hyperlink>
    </w:p>
    <w:p w:rsidR="00A62055" w:rsidRPr="00AB4B72" w:rsidRDefault="00A62055" w:rsidP="00AB4B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AB4B72">
        <w:rPr>
          <w:rStyle w:val="a3"/>
          <w:b w:val="0"/>
          <w:sz w:val="28"/>
          <w:szCs w:val="28"/>
        </w:rPr>
        <w:t xml:space="preserve">Место проведения Конференции – г. Москва, ул. Ильинка, д. 6, Конгресс-центр ТПП РФ. </w:t>
      </w:r>
      <w:r w:rsidRPr="00AB4B72">
        <w:rPr>
          <w:b/>
          <w:sz w:val="28"/>
          <w:szCs w:val="28"/>
        </w:rPr>
        <w:t> </w:t>
      </w:r>
      <w:r w:rsidRPr="00AB4B72">
        <w:rPr>
          <w:rStyle w:val="a3"/>
          <w:b w:val="0"/>
          <w:sz w:val="28"/>
          <w:szCs w:val="28"/>
        </w:rPr>
        <w:t xml:space="preserve">Начало – </w:t>
      </w:r>
      <w:r w:rsidR="009E14D0" w:rsidRPr="00AB4B72">
        <w:rPr>
          <w:rStyle w:val="a3"/>
          <w:b w:val="0"/>
          <w:sz w:val="28"/>
          <w:szCs w:val="28"/>
        </w:rPr>
        <w:t>09:00</w:t>
      </w:r>
      <w:r w:rsidRPr="00AB4B72">
        <w:rPr>
          <w:rStyle w:val="a3"/>
          <w:b w:val="0"/>
          <w:sz w:val="28"/>
          <w:szCs w:val="28"/>
        </w:rPr>
        <w:t xml:space="preserve">. </w:t>
      </w:r>
    </w:p>
    <w:p w:rsidR="00A62055" w:rsidRPr="00AB4B72" w:rsidRDefault="00A62055" w:rsidP="00AB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B72">
        <w:rPr>
          <w:rFonts w:ascii="Times New Roman" w:hAnsi="Times New Roman"/>
          <w:sz w:val="28"/>
          <w:szCs w:val="28"/>
        </w:rPr>
        <w:t xml:space="preserve">Подробная информация на сайте </w:t>
      </w:r>
      <w:hyperlink r:id="rId8" w:history="1">
        <w:r w:rsidRPr="000E6AAF">
          <w:rPr>
            <w:rStyle w:val="a6"/>
            <w:rFonts w:ascii="Times New Roman" w:hAnsi="Times New Roman"/>
            <w:sz w:val="28"/>
            <w:szCs w:val="28"/>
          </w:rPr>
          <w:t>http://re-structuring.ru/</w:t>
        </w:r>
      </w:hyperlink>
    </w:p>
    <w:p w:rsidR="00252174" w:rsidRPr="00AB4B72" w:rsidRDefault="00252174" w:rsidP="00AB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174" w:rsidRPr="00AB4B72" w:rsidRDefault="00252174" w:rsidP="00AB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174" w:rsidRPr="00AB4B72" w:rsidRDefault="00252174" w:rsidP="00AB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055" w:rsidRPr="00AB4B72" w:rsidRDefault="00A62055" w:rsidP="00AB4B72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6E3EE5" w:rsidRPr="00AB4B72" w:rsidRDefault="006E3EE5" w:rsidP="00AB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B72">
        <w:rPr>
          <w:rFonts w:ascii="Times New Roman" w:hAnsi="Times New Roman"/>
          <w:sz w:val="28"/>
          <w:szCs w:val="28"/>
        </w:rPr>
        <w:t xml:space="preserve">  </w:t>
      </w:r>
    </w:p>
    <w:sectPr w:rsidR="006E3EE5" w:rsidRPr="00AB4B72" w:rsidSect="006E3EE5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4E" w:rsidRDefault="00936E4E" w:rsidP="00C81D94">
      <w:pPr>
        <w:spacing w:after="0" w:line="240" w:lineRule="auto"/>
      </w:pPr>
      <w:r>
        <w:separator/>
      </w:r>
    </w:p>
  </w:endnote>
  <w:endnote w:type="continuationSeparator" w:id="1">
    <w:p w:rsidR="00936E4E" w:rsidRDefault="00936E4E" w:rsidP="00C8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4E" w:rsidRDefault="00936E4E" w:rsidP="00C81D94">
      <w:pPr>
        <w:spacing w:after="0" w:line="240" w:lineRule="auto"/>
      </w:pPr>
      <w:r>
        <w:separator/>
      </w:r>
    </w:p>
  </w:footnote>
  <w:footnote w:type="continuationSeparator" w:id="1">
    <w:p w:rsidR="00936E4E" w:rsidRDefault="00936E4E" w:rsidP="00C8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BE5"/>
    <w:rsid w:val="000E6AAF"/>
    <w:rsid w:val="00182E52"/>
    <w:rsid w:val="00191C9C"/>
    <w:rsid w:val="00252174"/>
    <w:rsid w:val="00340CA3"/>
    <w:rsid w:val="003D506D"/>
    <w:rsid w:val="003E38F9"/>
    <w:rsid w:val="00400FEE"/>
    <w:rsid w:val="00474879"/>
    <w:rsid w:val="004F1583"/>
    <w:rsid w:val="004F41BE"/>
    <w:rsid w:val="00590C6D"/>
    <w:rsid w:val="005F3C32"/>
    <w:rsid w:val="006402FE"/>
    <w:rsid w:val="006C04CB"/>
    <w:rsid w:val="006E3EE5"/>
    <w:rsid w:val="007C64D3"/>
    <w:rsid w:val="007D5800"/>
    <w:rsid w:val="00827BE5"/>
    <w:rsid w:val="00936E4E"/>
    <w:rsid w:val="009C3CAC"/>
    <w:rsid w:val="009E14D0"/>
    <w:rsid w:val="009F74BB"/>
    <w:rsid w:val="00A26C7E"/>
    <w:rsid w:val="00A62055"/>
    <w:rsid w:val="00A64725"/>
    <w:rsid w:val="00AA275B"/>
    <w:rsid w:val="00AB4B72"/>
    <w:rsid w:val="00AD3ED1"/>
    <w:rsid w:val="00AE620D"/>
    <w:rsid w:val="00B21C6A"/>
    <w:rsid w:val="00B748B0"/>
    <w:rsid w:val="00B96DFA"/>
    <w:rsid w:val="00BB602B"/>
    <w:rsid w:val="00BC0FF1"/>
    <w:rsid w:val="00C00CBC"/>
    <w:rsid w:val="00C74788"/>
    <w:rsid w:val="00C81D94"/>
    <w:rsid w:val="00CE73E3"/>
    <w:rsid w:val="00D262D0"/>
    <w:rsid w:val="00E209D6"/>
    <w:rsid w:val="00F84075"/>
    <w:rsid w:val="00F9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27B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B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27BE5"/>
  </w:style>
  <w:style w:type="character" w:styleId="a3">
    <w:name w:val="Strong"/>
    <w:basedOn w:val="a0"/>
    <w:uiPriority w:val="22"/>
    <w:qFormat/>
    <w:rsid w:val="00827BE5"/>
    <w:rPr>
      <w:b/>
      <w:bCs/>
    </w:rPr>
  </w:style>
  <w:style w:type="paragraph" w:styleId="a4">
    <w:name w:val="Normal (Web)"/>
    <w:basedOn w:val="a"/>
    <w:uiPriority w:val="99"/>
    <w:unhideWhenUsed/>
    <w:rsid w:val="003E3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3E38F9"/>
    <w:rPr>
      <w:i/>
      <w:iCs/>
    </w:rPr>
  </w:style>
  <w:style w:type="character" w:styleId="a6">
    <w:name w:val="Hyperlink"/>
    <w:basedOn w:val="a0"/>
    <w:uiPriority w:val="99"/>
    <w:unhideWhenUsed/>
    <w:rsid w:val="003E38F9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C81D9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1D94"/>
  </w:style>
  <w:style w:type="character" w:styleId="a9">
    <w:name w:val="footnote reference"/>
    <w:basedOn w:val="a0"/>
    <w:uiPriority w:val="99"/>
    <w:semiHidden/>
    <w:unhideWhenUsed/>
    <w:rsid w:val="00C81D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-structurin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ol@soautpprf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7F6F-59B2-4679-BAD2-186B19A8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12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http://re-structuring.ru/</vt:lpwstr>
      </vt:variant>
      <vt:variant>
        <vt:lpwstr/>
      </vt:variant>
      <vt:variant>
        <vt:i4>1441853</vt:i4>
      </vt:variant>
      <vt:variant>
        <vt:i4>0</vt:i4>
      </vt:variant>
      <vt:variant>
        <vt:i4>0</vt:i4>
      </vt:variant>
      <vt:variant>
        <vt:i4>5</vt:i4>
      </vt:variant>
      <vt:variant>
        <vt:lpwstr>mailto:insol@soautpprf.ru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XP</cp:lastModifiedBy>
  <cp:revision>2</cp:revision>
  <cp:lastPrinted>2013-07-24T10:18:00Z</cp:lastPrinted>
  <dcterms:created xsi:type="dcterms:W3CDTF">2015-09-18T15:31:00Z</dcterms:created>
  <dcterms:modified xsi:type="dcterms:W3CDTF">2015-09-18T15:31:00Z</dcterms:modified>
</cp:coreProperties>
</file>